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6B53" w:rsidRDefault="008F6906">
      <w:pPr>
        <w:pStyle w:val="Heading1"/>
        <w:ind w:firstLine="720"/>
        <w:contextualSpacing w:val="0"/>
      </w:pPr>
      <w:bookmarkStart w:id="0" w:name="_GoBack"/>
      <w:bookmarkEnd w:id="0"/>
      <w:r>
        <w:rPr>
          <w:rFonts w:ascii="Verdana" w:eastAsia="Verdana" w:hAnsi="Verdana" w:cs="Verdana"/>
          <w:sz w:val="28"/>
        </w:rPr>
        <w:t xml:space="preserve">CCSS </w:t>
      </w:r>
      <w:proofErr w:type="spellStart"/>
      <w:r>
        <w:rPr>
          <w:rFonts w:ascii="Verdana" w:eastAsia="Verdana" w:hAnsi="Verdana" w:cs="Verdana"/>
          <w:sz w:val="28"/>
        </w:rPr>
        <w:t>PrBL</w:t>
      </w:r>
      <w:proofErr w:type="spellEnd"/>
      <w:r>
        <w:rPr>
          <w:rFonts w:ascii="Verdana" w:eastAsia="Verdana" w:hAnsi="Verdana" w:cs="Verdana"/>
          <w:sz w:val="28"/>
        </w:rPr>
        <w:t xml:space="preserve"> Curriculum Map: </w:t>
      </w:r>
      <w:r>
        <w:rPr>
          <w:rFonts w:ascii="Verdana" w:eastAsia="Verdana" w:hAnsi="Verdana" w:cs="Verdana"/>
          <w:sz w:val="28"/>
        </w:rPr>
        <w:t>Algebra 2</w:t>
      </w:r>
    </w:p>
    <w:p w:rsidR="00EC6B53" w:rsidRDefault="008F6906">
      <w:pPr>
        <w:contextualSpacing w:val="0"/>
      </w:pPr>
      <w:r>
        <w:rPr>
          <w:rFonts w:ascii="Verdana" w:eastAsia="Verdana" w:hAnsi="Verdana" w:cs="Verdana"/>
          <w:sz w:val="20"/>
        </w:rPr>
        <w:t>The following sample Problem Based Learning (</w:t>
      </w:r>
      <w:proofErr w:type="spellStart"/>
      <w:r>
        <w:rPr>
          <w:rFonts w:ascii="Verdana" w:eastAsia="Verdana" w:hAnsi="Verdana" w:cs="Verdana"/>
          <w:sz w:val="20"/>
        </w:rPr>
        <w:t>PrBL</w:t>
      </w:r>
      <w:proofErr w:type="spellEnd"/>
      <w:r>
        <w:rPr>
          <w:rFonts w:ascii="Verdana" w:eastAsia="Verdana" w:hAnsi="Verdana" w:cs="Verdana"/>
          <w:sz w:val="20"/>
        </w:rPr>
        <w:t xml:space="preserve">) curriculum map is modeled after the scope and sequence shown below. Each of the tasks are mapped to the </w:t>
      </w:r>
      <w:hyperlink r:id="rId5">
        <w:r>
          <w:rPr>
            <w:rFonts w:ascii="Verdana" w:eastAsia="Verdana" w:hAnsi="Verdana" w:cs="Verdana"/>
            <w:color w:val="1155CC"/>
            <w:sz w:val="20"/>
            <w:u w:val="single"/>
          </w:rPr>
          <w:t xml:space="preserve">Common Core State Standards </w:t>
        </w:r>
      </w:hyperlink>
      <w:r>
        <w:rPr>
          <w:rFonts w:ascii="Verdana" w:eastAsia="Verdana" w:hAnsi="Verdana" w:cs="Verdana"/>
          <w:sz w:val="20"/>
        </w:rPr>
        <w:t>and can be found online. Note that this curriculum map only outlines the problem progression and does NOT address student-centered scaffolding, which is a crucial aspect of an effective math classroom. For student-centered scaff</w:t>
      </w:r>
      <w:r>
        <w:rPr>
          <w:rFonts w:ascii="Verdana" w:eastAsia="Verdana" w:hAnsi="Verdana" w:cs="Verdana"/>
          <w:sz w:val="20"/>
        </w:rPr>
        <w:t>olding ideas and sample tasks, go</w:t>
      </w:r>
      <w:hyperlink r:id="rId6">
        <w:r>
          <w:rPr>
            <w:rFonts w:ascii="Verdana" w:eastAsia="Verdana" w:hAnsi="Verdana" w:cs="Verdana"/>
            <w:color w:val="1155CC"/>
            <w:sz w:val="20"/>
            <w:u w:val="single"/>
          </w:rPr>
          <w:t xml:space="preserve"> here</w:t>
        </w:r>
      </w:hyperlink>
      <w:r>
        <w:rPr>
          <w:rFonts w:ascii="Verdana" w:eastAsia="Verdana" w:hAnsi="Verdana" w:cs="Verdana"/>
          <w:sz w:val="20"/>
        </w:rPr>
        <w:t>.</w:t>
      </w:r>
    </w:p>
    <w:p w:rsidR="00EC6B53" w:rsidRDefault="008F6906">
      <w:pPr>
        <w:ind w:left="-1079"/>
        <w:contextualSpacing w:val="0"/>
      </w:pPr>
      <w:r>
        <w:rPr>
          <w:noProof/>
        </w:rPr>
        <w:drawing>
          <wp:inline distT="19050" distB="19050" distL="19050" distR="19050">
            <wp:extent cx="7419975" cy="2524125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2524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8"/>
        <w:gridCol w:w="4410"/>
        <w:gridCol w:w="918"/>
      </w:tblGrid>
      <w:tr w:rsidR="00EC6B53">
        <w:trPr>
          <w:trHeight w:val="280"/>
        </w:trPr>
        <w:tc>
          <w:tcPr>
            <w:tcW w:w="4248" w:type="dxa"/>
            <w:shd w:val="clear" w:color="auto" w:fill="000000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Unit/Problems</w:t>
            </w:r>
          </w:p>
        </w:tc>
        <w:tc>
          <w:tcPr>
            <w:tcW w:w="4410" w:type="dxa"/>
            <w:shd w:val="clear" w:color="auto" w:fill="000000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Content Standards (CCSS)</w:t>
            </w:r>
          </w:p>
        </w:tc>
        <w:tc>
          <w:tcPr>
            <w:tcW w:w="918" w:type="dxa"/>
            <w:shd w:val="clear" w:color="auto" w:fill="000000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Days</w:t>
            </w:r>
          </w:p>
        </w:tc>
      </w:tr>
      <w:tr w:rsidR="00EC6B53">
        <w:trPr>
          <w:trHeight w:val="280"/>
        </w:trPr>
        <w:tc>
          <w:tcPr>
            <w:tcW w:w="4248" w:type="dxa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Intro Unit (5 days</w:t>
            </w:r>
            <w:r>
              <w:rPr>
                <w:rFonts w:ascii="Verdana" w:eastAsia="Verdana" w:hAnsi="Verdana" w:cs="Verdana"/>
                <w:b/>
                <w:sz w:val="20"/>
              </w:rPr>
              <w:t>)</w:t>
            </w:r>
            <w:proofErr w:type="spellStart"/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nt</w:t>
            </w:r>
            <w:proofErr w:type="spellEnd"/>
          </w:p>
        </w:tc>
        <w:tc>
          <w:tcPr>
            <w:tcW w:w="4410" w:type="dxa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Days</w:t>
            </w:r>
          </w:p>
        </w:tc>
        <w:tc>
          <w:tcPr>
            <w:tcW w:w="918" w:type="dxa"/>
            <w:tcMar>
              <w:left w:w="108" w:type="dxa"/>
              <w:right w:w="108" w:type="dxa"/>
            </w:tcMar>
          </w:tcPr>
          <w:p w:rsidR="00EC6B53" w:rsidRDefault="00EC6B53">
            <w:pPr>
              <w:contextualSpacing w:val="0"/>
            </w:pPr>
          </w:p>
        </w:tc>
      </w:tr>
      <w:tr w:rsidR="00EC6B53">
        <w:tc>
          <w:tcPr>
            <w:tcW w:w="4248" w:type="dxa"/>
            <w:shd w:val="clear" w:color="auto" w:fill="CCCCCC"/>
            <w:tcMar>
              <w:left w:w="108" w:type="dxa"/>
              <w:right w:w="108" w:type="dxa"/>
            </w:tcMar>
          </w:tcPr>
          <w:p w:rsidR="00EC6B53" w:rsidRDefault="00EC6B53">
            <w:pPr>
              <w:tabs>
                <w:tab w:val="center" w:pos="1971"/>
              </w:tabs>
              <w:spacing w:after="0" w:line="240" w:lineRule="auto"/>
              <w:contextualSpacing w:val="0"/>
            </w:pPr>
          </w:p>
        </w:tc>
        <w:tc>
          <w:tcPr>
            <w:tcW w:w="4410" w:type="dxa"/>
            <w:shd w:val="clear" w:color="auto" w:fill="CCCCCC"/>
            <w:tcMar>
              <w:left w:w="108" w:type="dxa"/>
              <w:right w:w="108" w:type="dxa"/>
            </w:tcMar>
          </w:tcPr>
          <w:p w:rsidR="00EC6B53" w:rsidRDefault="00EC6B53">
            <w:pPr>
              <w:spacing w:after="0" w:line="240" w:lineRule="auto"/>
              <w:contextualSpacing w:val="0"/>
            </w:pPr>
          </w:p>
        </w:tc>
        <w:tc>
          <w:tcPr>
            <w:tcW w:w="918" w:type="dxa"/>
            <w:shd w:val="clear" w:color="auto" w:fill="CCCCCC"/>
            <w:tcMar>
              <w:left w:w="108" w:type="dxa"/>
              <w:right w:w="108" w:type="dxa"/>
            </w:tcMar>
          </w:tcPr>
          <w:p w:rsidR="00EC6B53" w:rsidRDefault="00EC6B53">
            <w:pPr>
              <w:spacing w:after="0" w:line="240" w:lineRule="auto"/>
              <w:contextualSpacing w:val="0"/>
            </w:pPr>
          </w:p>
        </w:tc>
      </w:tr>
      <w:tr w:rsidR="00EC6B53">
        <w:tc>
          <w:tcPr>
            <w:tcW w:w="4248" w:type="dxa"/>
            <w:shd w:val="clear" w:color="auto" w:fill="CCCCCC"/>
            <w:tcMar>
              <w:left w:w="108" w:type="dxa"/>
              <w:right w:w="108" w:type="dxa"/>
            </w:tcMar>
          </w:tcPr>
          <w:p w:rsidR="00EC6B53" w:rsidRDefault="008F6906">
            <w:pPr>
              <w:tabs>
                <w:tab w:val="center" w:pos="1971"/>
              </w:tabs>
              <w:spacing w:after="0" w:line="240" w:lineRule="auto"/>
              <w:contextualSpacing w:val="0"/>
            </w:pPr>
            <w:hyperlink r:id="rId8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Too Hot to Handle </w:t>
              </w:r>
            </w:hyperlink>
            <w:r>
              <w:rPr>
                <w:rFonts w:ascii="Verdana" w:eastAsia="Verdana" w:hAnsi="Verdana" w:cs="Verdana"/>
                <w:sz w:val="20"/>
              </w:rPr>
              <w:t>(NCTM Illuminations)</w:t>
            </w:r>
          </w:p>
        </w:tc>
        <w:tc>
          <w:tcPr>
            <w:tcW w:w="4410" w:type="dxa"/>
            <w:shd w:val="clear" w:color="auto" w:fill="CCCCCC"/>
            <w:tcMar>
              <w:left w:w="108" w:type="dxa"/>
              <w:right w:w="108" w:type="dxa"/>
            </w:tcMar>
          </w:tcPr>
          <w:p w:rsidR="00EC6B53" w:rsidRDefault="00EC6B53">
            <w:pPr>
              <w:spacing w:after="0" w:line="240" w:lineRule="auto"/>
              <w:contextualSpacing w:val="0"/>
            </w:pPr>
          </w:p>
        </w:tc>
        <w:tc>
          <w:tcPr>
            <w:tcW w:w="918" w:type="dxa"/>
            <w:shd w:val="clear" w:color="auto" w:fill="CCCCCC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</w:tbl>
    <w:p w:rsidR="00EC6B53" w:rsidRDefault="00EC6B53">
      <w:pPr>
        <w:contextualSpacing w:val="0"/>
      </w:pPr>
    </w:p>
    <w:tbl>
      <w:tblPr>
        <w:tblW w:w="95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EC6B53">
        <w:tc>
          <w:tcPr>
            <w:tcW w:w="4158" w:type="dxa"/>
            <w:shd w:val="clear" w:color="auto" w:fill="36C482"/>
            <w:tcMar>
              <w:left w:w="108" w:type="dxa"/>
              <w:right w:w="108" w:type="dxa"/>
            </w:tcMar>
          </w:tcPr>
          <w:p w:rsidR="00EC6B53" w:rsidRDefault="008F6906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 xml:space="preserve">UNIT: 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Exponential Functions</w:t>
            </w:r>
          </w:p>
        </w:tc>
        <w:tc>
          <w:tcPr>
            <w:tcW w:w="4590" w:type="dxa"/>
            <w:shd w:val="clear" w:color="auto" w:fill="36C482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N-RN.1,2,3, A-SSE.3,4*, F-IF.3,7e,8b, F-BF.2,4a, F-LE.1a,1b,1c,2,3,4,5</w:t>
            </w:r>
          </w:p>
        </w:tc>
        <w:tc>
          <w:tcPr>
            <w:tcW w:w="828" w:type="dxa"/>
            <w:shd w:val="clear" w:color="auto" w:fill="36C482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25</w:t>
            </w:r>
          </w:p>
        </w:tc>
      </w:tr>
      <w:bookmarkStart w:id="1" w:name="h.gjdgxs" w:colFirst="0" w:colLast="0"/>
      <w:bookmarkEnd w:id="1"/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tabs>
                <w:tab w:val="center" w:pos="1971"/>
              </w:tabs>
              <w:spacing w:after="0" w:line="240" w:lineRule="auto"/>
              <w:contextualSpacing w:val="0"/>
            </w:pPr>
            <w:r>
              <w:fldChar w:fldCharType="begin"/>
            </w:r>
            <w:r>
              <w:instrText xml:space="preserve"> HYPERLINK "http://www.scribd.com/doc/25729580/Wolfram-Alpha-Activity-Topic-Real-Numbers-Intermediate-Algebra-Activity-1" \h </w:instrText>
            </w:r>
            <w:r>
              <w:fldChar w:fldCharType="separate"/>
            </w:r>
            <w:r>
              <w:rPr>
                <w:rFonts w:ascii="Verdana" w:eastAsia="Verdana" w:hAnsi="Verdana" w:cs="Verdana"/>
                <w:color w:val="1155CC"/>
                <w:sz w:val="20"/>
                <w:u w:val="single"/>
              </w:rPr>
              <w:t xml:space="preserve">Wolfram Alpha Real Numbers Investigation </w:t>
            </w:r>
            <w:r>
              <w:rPr>
                <w:rFonts w:ascii="Verdana" w:eastAsia="Verdana" w:hAnsi="Verdana" w:cs="Verdana"/>
                <w:color w:val="1155CC"/>
                <w:sz w:val="20"/>
                <w:u w:val="single"/>
              </w:rPr>
              <w:fldChar w:fldCharType="end"/>
            </w:r>
            <w:r>
              <w:rPr>
                <w:rFonts w:ascii="Verdana" w:eastAsia="Verdana" w:hAnsi="Verdana" w:cs="Verdana"/>
                <w:sz w:val="20"/>
              </w:rPr>
              <w:t>(Fred)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N-RN.1,2,3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9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Lost in Recursion </w:t>
              </w:r>
            </w:hyperlink>
            <w:r>
              <w:rPr>
                <w:rFonts w:ascii="Verdana" w:eastAsia="Verdana" w:hAnsi="Verdana" w:cs="Verdana"/>
                <w:sz w:val="20"/>
              </w:rPr>
              <w:t>(Paul)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F-IF.3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10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National Debt and Wars </w:t>
              </w:r>
            </w:hyperlink>
            <w:r>
              <w:rPr>
                <w:rFonts w:ascii="Verdana" w:eastAsia="Verdana" w:hAnsi="Verdana" w:cs="Verdana"/>
                <w:sz w:val="20"/>
              </w:rPr>
              <w:t>(NCTM Illuminations)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F-IF</w:t>
            </w:r>
            <w:r>
              <w:rPr>
                <w:rFonts w:ascii="Verdana" w:eastAsia="Verdana" w:hAnsi="Verdana" w:cs="Verdana"/>
                <w:sz w:val="20"/>
              </w:rPr>
              <w:t>.8c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11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Exponential Growth and Credit Cards </w:t>
              </w:r>
            </w:hyperlink>
            <w:r>
              <w:rPr>
                <w:rFonts w:ascii="Verdana" w:eastAsia="Verdana" w:hAnsi="Verdana" w:cs="Verdana"/>
                <w:sz w:val="20"/>
              </w:rPr>
              <w:t>(Kate)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F-IF.8c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12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Aaron’s</w:t>
              </w:r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 Rent-to-buy </w:t>
              </w:r>
            </w:hyperlink>
            <w:r>
              <w:rPr>
                <w:rFonts w:ascii="Verdana" w:eastAsia="Verdana" w:hAnsi="Verdana" w:cs="Verdana"/>
                <w:sz w:val="20"/>
              </w:rPr>
              <w:t>(Dan)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F-IF.8c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13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The Amazing Shrinking Dollar </w:t>
              </w:r>
            </w:hyperlink>
            <w:r>
              <w:rPr>
                <w:rFonts w:ascii="Verdana" w:eastAsia="Verdana" w:hAnsi="Verdana" w:cs="Verdana"/>
                <w:sz w:val="20"/>
              </w:rPr>
              <w:t>(Dan)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F-LE.2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14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Falling </w:t>
              </w:r>
              <w:proofErr w:type="spellStart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Glow</w:t>
              </w:r>
            </w:hyperlink>
            <w:hyperlink r:id="rId1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sticks</w:t>
              </w:r>
              <w:proofErr w:type="spellEnd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  <w:sz w:val="20"/>
              </w:rPr>
              <w:t>(Dan)</w:t>
            </w:r>
            <w:hyperlink r:id="rId16"/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A-CED.1, BF.1, F-LE.3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bookmarkStart w:id="2" w:name="h.30j0zll" w:colFirst="0" w:colLast="0"/>
      <w:bookmarkEnd w:id="2"/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fldChar w:fldCharType="begin"/>
            </w:r>
            <w:r>
              <w:instrText xml:space="preserve"> HYPERLINK "http://mrmeyer.com/threeacts/fallingrocks/" \h </w:instrText>
            </w:r>
            <w:r>
              <w:fldChar w:fldCharType="separate"/>
            </w:r>
            <w:r>
              <w:rPr>
                <w:rFonts w:ascii="Verdana" w:eastAsia="Verdana" w:hAnsi="Verdana" w:cs="Verdana"/>
                <w:color w:val="1155CC"/>
                <w:sz w:val="20"/>
                <w:u w:val="single"/>
              </w:rPr>
              <w:t xml:space="preserve">Falling Rocks </w:t>
            </w:r>
            <w:r>
              <w:rPr>
                <w:rFonts w:ascii="Verdana" w:eastAsia="Verdana" w:hAnsi="Verdana" w:cs="Verdana"/>
                <w:color w:val="1155CC"/>
                <w:sz w:val="20"/>
                <w:u w:val="single"/>
              </w:rPr>
              <w:fldChar w:fldCharType="end"/>
            </w:r>
            <w:r>
              <w:rPr>
                <w:rFonts w:ascii="Verdana" w:eastAsia="Verdana" w:hAnsi="Verdana" w:cs="Verdana"/>
                <w:sz w:val="20"/>
              </w:rPr>
              <w:t>(Dan)</w:t>
            </w:r>
            <w:hyperlink r:id="rId17"/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A-CED.1, BF.1, F-LE.3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18" w:anchor="task407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Modeling: Having Kittens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F-LE.1,1a,2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19" w:anchor="task426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Comparing Investments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A-SSE.1,1b,F-IF.7e,8b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20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Logarithms Demystified </w:t>
              </w:r>
            </w:hyperlink>
            <w:r>
              <w:rPr>
                <w:rFonts w:ascii="Verdana" w:eastAsia="Verdana" w:hAnsi="Verdana" w:cs="Verdana"/>
                <w:sz w:val="20"/>
              </w:rPr>
              <w:t>(NCTM Illuminations)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A-7e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bookmarkStart w:id="3" w:name="h.1fob9te" w:colFirst="0" w:colLast="0"/>
      <w:bookmarkEnd w:id="3"/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fldChar w:fldCharType="begin"/>
            </w:r>
            <w:r>
              <w:instrText xml:space="preserve"> HYPERLINK "http://scienceblogs.com/builtonfacts/2013/01/16/the-mathematics-of-reddit-rankings-or-how-upvotes-are-time-travel/" \</w:instrText>
            </w:r>
            <w:r>
              <w:instrText xml:space="preserve">h </w:instrText>
            </w:r>
            <w:r>
              <w:fldChar w:fldCharType="separate"/>
            </w:r>
            <w:r>
              <w:rPr>
                <w:rFonts w:ascii="Verdana" w:eastAsia="Verdana" w:hAnsi="Verdana" w:cs="Verdana"/>
                <w:color w:val="1155CC"/>
                <w:sz w:val="20"/>
                <w:u w:val="single"/>
              </w:rPr>
              <w:t>Lo</w:t>
            </w:r>
            <w:r>
              <w:rPr>
                <w:rFonts w:ascii="Verdana" w:eastAsia="Verdana" w:hAnsi="Verdana" w:cs="Verdana"/>
                <w:color w:val="1155CC"/>
                <w:sz w:val="20"/>
                <w:u w:val="single"/>
              </w:rPr>
              <w:fldChar w:fldCharType="end"/>
            </w:r>
            <w:hyperlink r:id="rId21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garithms and </w:t>
              </w:r>
              <w:proofErr w:type="spellStart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Reddit</w:t>
              </w:r>
              <w:proofErr w:type="spellEnd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  <w:sz w:val="20"/>
              </w:rPr>
              <w:t>(Science Blogs)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A-7e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lastRenderedPageBreak/>
              <w:t>Extension/Differentiation/ Assessment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EC6B53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</w:tbl>
    <w:p w:rsidR="00EC6B53" w:rsidRDefault="00EC6B53">
      <w:pPr>
        <w:contextualSpacing w:val="0"/>
      </w:pPr>
    </w:p>
    <w:tbl>
      <w:tblPr>
        <w:tblW w:w="95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EC6B53">
        <w:tc>
          <w:tcPr>
            <w:tcW w:w="4158" w:type="dxa"/>
            <w:shd w:val="clear" w:color="auto" w:fill="26D8B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 xml:space="preserve">UNIT: 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Trigonometric Functions</w:t>
            </w:r>
          </w:p>
        </w:tc>
        <w:tc>
          <w:tcPr>
            <w:tcW w:w="4590" w:type="dxa"/>
            <w:shd w:val="clear" w:color="auto" w:fill="26D8B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F-TF.1,2,5*,8,7e</w:t>
            </w:r>
          </w:p>
        </w:tc>
        <w:tc>
          <w:tcPr>
            <w:tcW w:w="828" w:type="dxa"/>
            <w:shd w:val="clear" w:color="auto" w:fill="26D8B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15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22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Foxes and Rabbits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Mathematics)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F-TF.5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23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Foxes and Rabbits continued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Mathematics)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F-TF.5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24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As </w:t>
              </w:r>
            </w:hyperlink>
            <w:hyperlink r:id="rId2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the wheel turns 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(Illustrative Mathematics) 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 F-TF.B.5, F-IF.B.4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26" w:anchor="task427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Ferris Wheel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  <w:hyperlink r:id="rId27"/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F-TF.1,5, F-BF.1,1a,1c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28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Scrambler </w:t>
              </w:r>
            </w:hyperlink>
            <w:r>
              <w:rPr>
                <w:rFonts w:ascii="Verdana" w:eastAsia="Verdana" w:hAnsi="Verdana" w:cs="Verdana"/>
                <w:sz w:val="20"/>
              </w:rPr>
              <w:t>(Dan)</w:t>
            </w:r>
            <w:hyperlink r:id="rId29"/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F-TF.5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4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Extension/Differentiation/ Assessment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EC6B53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4</w:t>
            </w:r>
          </w:p>
        </w:tc>
      </w:tr>
    </w:tbl>
    <w:p w:rsidR="00EC6B53" w:rsidRDefault="00EC6B53">
      <w:pPr>
        <w:contextualSpacing w:val="0"/>
      </w:pPr>
    </w:p>
    <w:tbl>
      <w:tblPr>
        <w:tblW w:w="95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EC6B53">
        <w:tc>
          <w:tcPr>
            <w:tcW w:w="4158" w:type="dxa"/>
            <w:shd w:val="clear" w:color="auto" w:fill="26D8B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 xml:space="preserve">UNIT: 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Functions</w:t>
            </w:r>
          </w:p>
        </w:tc>
        <w:tc>
          <w:tcPr>
            <w:tcW w:w="4590" w:type="dxa"/>
            <w:shd w:val="clear" w:color="auto" w:fill="26D8B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 xml:space="preserve"> F-BF.1a,1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b,3, F-LE.2,3,5, F-IF.4,7b,7c</w:t>
            </w:r>
          </w:p>
        </w:tc>
        <w:tc>
          <w:tcPr>
            <w:tcW w:w="828" w:type="dxa"/>
            <w:shd w:val="clear" w:color="auto" w:fill="26D8B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26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30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A Visit to the Functions Zoo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(Dan)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F-BF.1a,1b,3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31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Moving Day </w:t>
              </w:r>
            </w:hyperlink>
            <w:r>
              <w:rPr>
                <w:rFonts w:ascii="Verdana" w:eastAsia="Verdana" w:hAnsi="Verdana" w:cs="Verdana"/>
                <w:sz w:val="20"/>
              </w:rPr>
              <w:t>(Sam)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F-BF.1a,1b,3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32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Dirt Bike Dilemma </w:t>
              </w:r>
            </w:hyperlink>
            <w:r>
              <w:rPr>
                <w:rFonts w:ascii="Verdana" w:eastAsia="Verdana" w:hAnsi="Verdana" w:cs="Verdana"/>
                <w:sz w:val="20"/>
              </w:rPr>
              <w:t>(NCTM Illuminations)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F-BF.1a,1b,3,F-LE.2,3,5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Stop Sign or Stop Light? </w:t>
            </w:r>
            <w:hyperlink r:id="rId33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Part 1 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and </w:t>
            </w:r>
            <w:hyperlink r:id="rId34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Part 2 </w:t>
              </w:r>
            </w:hyperlink>
            <w:r>
              <w:rPr>
                <w:rFonts w:ascii="Verdana" w:eastAsia="Verdana" w:hAnsi="Verdana" w:cs="Verdana"/>
                <w:sz w:val="20"/>
              </w:rPr>
              <w:t>(Geoff)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F-BF.1a,1b,3, F-LE.2,3,5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3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Allow Me 2 Reiterate </w:t>
              </w:r>
            </w:hyperlink>
            <w:r>
              <w:rPr>
                <w:rFonts w:ascii="Verdana" w:eastAsia="Verdana" w:hAnsi="Verdana" w:cs="Verdana"/>
                <w:sz w:val="20"/>
              </w:rPr>
              <w:t>(NCTM Illuminations)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F-IF.3,F-IF.4,7b,7c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bookmarkStart w:id="4" w:name="h.3znysh7" w:colFirst="0" w:colLast="0"/>
      <w:bookmarkEnd w:id="4"/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fldChar w:fldCharType="begin"/>
            </w:r>
            <w:r>
              <w:instrText xml:space="preserve"> HYPERLINK "http://kalamitykat.com/2010/03/07/how-long-to-fi</w:instrText>
            </w:r>
            <w:r>
              <w:instrText xml:space="preserve">ll-the-sink/" \h </w:instrText>
            </w:r>
            <w:r>
              <w:fldChar w:fldCharType="separate"/>
            </w:r>
            <w:r>
              <w:rPr>
                <w:rFonts w:ascii="Verdana" w:eastAsia="Verdana" w:hAnsi="Verdana" w:cs="Verdana"/>
                <w:color w:val="1155CC"/>
                <w:sz w:val="20"/>
                <w:u w:val="single"/>
              </w:rPr>
              <w:t xml:space="preserve">How long to fill the sink </w:t>
            </w:r>
            <w:r>
              <w:rPr>
                <w:rFonts w:ascii="Verdana" w:eastAsia="Verdana" w:hAnsi="Verdana" w:cs="Verdana"/>
                <w:color w:val="1155CC"/>
                <w:sz w:val="20"/>
                <w:u w:val="single"/>
              </w:rPr>
              <w:fldChar w:fldCharType="end"/>
            </w:r>
            <w:r>
              <w:rPr>
                <w:rFonts w:ascii="Verdana" w:eastAsia="Verdana" w:hAnsi="Verdana" w:cs="Verdana"/>
                <w:sz w:val="20"/>
              </w:rPr>
              <w:t>(Megan)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F-BF.1a,1b,3, A-APR.1,A-REI.2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36" w:anchor="comment-711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NFL Draft Chart </w:t>
              </w:r>
            </w:hyperlink>
            <w:r>
              <w:rPr>
                <w:rFonts w:ascii="Verdana" w:eastAsia="Verdana" w:hAnsi="Verdana" w:cs="Verdana"/>
                <w:sz w:val="20"/>
              </w:rPr>
              <w:t>(Patrick)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F-LE.2,3,5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37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NFL Draft Chart response </w:t>
              </w:r>
            </w:hyperlink>
            <w:r>
              <w:rPr>
                <w:rFonts w:ascii="Verdana" w:eastAsia="Verdana" w:hAnsi="Verdana" w:cs="Verdana"/>
                <w:sz w:val="20"/>
              </w:rPr>
              <w:t>(Geoff)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F-LE.2,3,5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38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Boat in the River </w:t>
              </w:r>
            </w:hyperlink>
            <w:r>
              <w:rPr>
                <w:rFonts w:ascii="Verdana" w:eastAsia="Verdana" w:hAnsi="Verdana" w:cs="Verdana"/>
                <w:sz w:val="20"/>
              </w:rPr>
              <w:t>(Dan)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 F-BF.1a</w:t>
            </w:r>
            <w:r>
              <w:rPr>
                <w:rFonts w:ascii="Verdana" w:eastAsia="Verdana" w:hAnsi="Verdana" w:cs="Verdana"/>
                <w:sz w:val="20"/>
              </w:rPr>
              <w:t>,1b,3, F-LE.2,3,5, F-IF.4,7b,7c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Extension/Differentiation/ Assessment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EC6B53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8</w:t>
            </w:r>
          </w:p>
        </w:tc>
      </w:tr>
    </w:tbl>
    <w:p w:rsidR="00EC6B53" w:rsidRDefault="00EC6B53">
      <w:pPr>
        <w:spacing w:after="0"/>
        <w:contextualSpacing w:val="0"/>
      </w:pPr>
    </w:p>
    <w:p w:rsidR="00EC6B53" w:rsidRDefault="008F6906">
      <w:pPr>
        <w:contextualSpacing w:val="0"/>
      </w:pPr>
      <w:r>
        <w:rPr>
          <w:rFonts w:ascii="Verdana" w:eastAsia="Verdana" w:hAnsi="Verdana" w:cs="Verdana"/>
          <w:sz w:val="20"/>
        </w:rPr>
        <w:t>** Modeling Unit ** (</w:t>
      </w:r>
      <w:r>
        <w:rPr>
          <w:rFonts w:ascii="Verdana" w:eastAsia="Verdana" w:hAnsi="Verdana" w:cs="Verdana"/>
          <w:sz w:val="20"/>
        </w:rPr>
        <w:t>8</w:t>
      </w:r>
      <w:r>
        <w:rPr>
          <w:rFonts w:ascii="Verdana" w:eastAsia="Verdana" w:hAnsi="Verdana" w:cs="Verdana"/>
          <w:sz w:val="20"/>
        </w:rPr>
        <w:t xml:space="preserve"> days)</w:t>
      </w:r>
    </w:p>
    <w:tbl>
      <w:tblPr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8"/>
        <w:gridCol w:w="4410"/>
        <w:gridCol w:w="918"/>
      </w:tblGrid>
      <w:tr w:rsidR="00EC6B53">
        <w:trPr>
          <w:trHeight w:val="280"/>
        </w:trPr>
        <w:tc>
          <w:tcPr>
            <w:tcW w:w="4248" w:type="dxa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Modeling Unit (8 days)</w:t>
            </w:r>
            <w:proofErr w:type="spellStart"/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nt</w:t>
            </w:r>
            <w:proofErr w:type="spellEnd"/>
          </w:p>
        </w:tc>
        <w:tc>
          <w:tcPr>
            <w:tcW w:w="4410" w:type="dxa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Days</w:t>
            </w:r>
          </w:p>
        </w:tc>
        <w:tc>
          <w:tcPr>
            <w:tcW w:w="918" w:type="dxa"/>
            <w:tcMar>
              <w:left w:w="108" w:type="dxa"/>
              <w:right w:w="108" w:type="dxa"/>
            </w:tcMar>
          </w:tcPr>
          <w:p w:rsidR="00EC6B53" w:rsidRDefault="00EC6B53">
            <w:pPr>
              <w:spacing w:after="0"/>
              <w:contextualSpacing w:val="0"/>
            </w:pPr>
          </w:p>
        </w:tc>
      </w:tr>
      <w:tr w:rsidR="00EC6B53">
        <w:tc>
          <w:tcPr>
            <w:tcW w:w="424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tabs>
                <w:tab w:val="center" w:pos="1971"/>
              </w:tabs>
              <w:spacing w:after="0" w:line="240" w:lineRule="auto"/>
              <w:contextualSpacing w:val="0"/>
            </w:pPr>
            <w:hyperlink r:id="rId39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Farming Project </w:t>
              </w:r>
            </w:hyperlink>
            <w:r>
              <w:rPr>
                <w:rFonts w:ascii="Verdana" w:eastAsia="Verdana" w:hAnsi="Verdana" w:cs="Verdana"/>
                <w:sz w:val="20"/>
              </w:rPr>
              <w:t>(David)</w:t>
            </w:r>
            <w:hyperlink r:id="rId40"/>
          </w:p>
        </w:tc>
        <w:tc>
          <w:tcPr>
            <w:tcW w:w="441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EC6B53">
            <w:pPr>
              <w:spacing w:after="0" w:line="240" w:lineRule="auto"/>
              <w:contextualSpacing w:val="0"/>
            </w:pPr>
          </w:p>
        </w:tc>
        <w:tc>
          <w:tcPr>
            <w:tcW w:w="91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8</w:t>
            </w:r>
          </w:p>
        </w:tc>
      </w:tr>
    </w:tbl>
    <w:p w:rsidR="00EC6B53" w:rsidRDefault="00EC6B53">
      <w:pPr>
        <w:contextualSpacing w:val="0"/>
      </w:pPr>
    </w:p>
    <w:tbl>
      <w:tblPr>
        <w:tblW w:w="95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EC6B53">
        <w:tc>
          <w:tcPr>
            <w:tcW w:w="4158" w:type="dxa"/>
            <w:shd w:val="clear" w:color="auto" w:fill="4A86E8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UNIT: Rational and Polynomial Expressions</w:t>
            </w:r>
          </w:p>
        </w:tc>
        <w:tc>
          <w:tcPr>
            <w:tcW w:w="4590" w:type="dxa"/>
            <w:shd w:val="clear" w:color="auto" w:fill="4A86E8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A-SSE.1,1a, 1b,2, A-APR.1,2,3, 4, 6, A-REI.2</w:t>
            </w:r>
          </w:p>
        </w:tc>
        <w:tc>
          <w:tcPr>
            <w:tcW w:w="828" w:type="dxa"/>
            <w:shd w:val="clear" w:color="auto" w:fill="4A86E8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12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41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Rational E</w:t>
              </w:r>
            </w:hyperlink>
            <w:hyperlink r:id="rId42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xpressions Speed Dating </w:t>
              </w:r>
            </w:hyperlink>
            <w:r>
              <w:rPr>
                <w:rFonts w:ascii="Verdana" w:eastAsia="Verdana" w:hAnsi="Verdana" w:cs="Verdana"/>
                <w:sz w:val="20"/>
              </w:rPr>
              <w:t>(Kate)</w:t>
            </w:r>
            <w:hyperlink r:id="rId43"/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A-APR.1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bookmarkStart w:id="5" w:name="h.2et92p0" w:colFirst="0" w:colLast="0"/>
      <w:bookmarkEnd w:id="5"/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fldChar w:fldCharType="begin"/>
            </w:r>
            <w:r>
              <w:instrText xml:space="preserve"> HYPERLINK "http://function-of-time.blogspot.com/2009/06/evolving-rational-expressions-and.html" \h </w:instrText>
            </w:r>
            <w:r>
              <w:fldChar w:fldCharType="separate"/>
            </w:r>
            <w:r>
              <w:rPr>
                <w:rFonts w:ascii="Verdana" w:eastAsia="Verdana" w:hAnsi="Verdana" w:cs="Verdana"/>
                <w:color w:val="1155CC"/>
                <w:sz w:val="20"/>
                <w:u w:val="single"/>
              </w:rPr>
              <w:t xml:space="preserve">Rational Expressions Intro </w:t>
            </w:r>
            <w:r>
              <w:rPr>
                <w:rFonts w:ascii="Verdana" w:eastAsia="Verdana" w:hAnsi="Verdana" w:cs="Verdana"/>
                <w:color w:val="1155CC"/>
                <w:sz w:val="20"/>
                <w:u w:val="single"/>
              </w:rPr>
              <w:fldChar w:fldCharType="end"/>
            </w:r>
            <w:r>
              <w:rPr>
                <w:rFonts w:ascii="Verdana" w:eastAsia="Verdana" w:hAnsi="Verdana" w:cs="Verdana"/>
                <w:sz w:val="20"/>
              </w:rPr>
              <w:t>(Kate)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A-APR.1, A-REI.2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44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Polynomial Puzzler </w:t>
              </w:r>
            </w:hyperlink>
            <w:r>
              <w:rPr>
                <w:rFonts w:ascii="Verdana" w:eastAsia="Verdana" w:hAnsi="Verdana" w:cs="Verdana"/>
                <w:sz w:val="20"/>
              </w:rPr>
              <w:t>(NCTM Illuminations)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A-APR.1,2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4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Rational Expressions Treasure Hunt </w:t>
              </w:r>
            </w:hyperlink>
            <w:r>
              <w:rPr>
                <w:rFonts w:ascii="Verdana" w:eastAsia="Verdana" w:hAnsi="Verdana" w:cs="Verdana"/>
                <w:sz w:val="20"/>
              </w:rPr>
              <w:t>(Elizabeth)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A-APR.1,2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46" w:anchor="task221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Interpreting Rational Expressions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A-APR.1,2, A-SSE.1,1a,1b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47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Rational Equations and Circuits </w:t>
              </w:r>
            </w:hyperlink>
            <w:r>
              <w:rPr>
                <w:rFonts w:ascii="Verdana" w:eastAsia="Verdana" w:hAnsi="Verdana" w:cs="Verdana"/>
                <w:sz w:val="20"/>
              </w:rPr>
              <w:t>(Megan)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A-APR.1,2,4,6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48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Light it up </w:t>
              </w:r>
            </w:hyperlink>
            <w:r>
              <w:rPr>
                <w:rFonts w:ascii="Verdana" w:eastAsia="Verdana" w:hAnsi="Verdana" w:cs="Verdana"/>
                <w:sz w:val="20"/>
              </w:rPr>
              <w:t>(NCTM Illuminations)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A-SSE.1,1a,1b,2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Extension/Differentiation/ Assessment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EC6B53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EC6B53">
            <w:pPr>
              <w:spacing w:after="0" w:line="240" w:lineRule="auto"/>
              <w:contextualSpacing w:val="0"/>
            </w:pPr>
          </w:p>
        </w:tc>
      </w:tr>
    </w:tbl>
    <w:p w:rsidR="00EC6B53" w:rsidRDefault="00EC6B53">
      <w:pPr>
        <w:contextualSpacing w:val="0"/>
      </w:pPr>
    </w:p>
    <w:p w:rsidR="00EC6B53" w:rsidRDefault="00EC6B53">
      <w:pPr>
        <w:contextualSpacing w:val="0"/>
      </w:pPr>
    </w:p>
    <w:tbl>
      <w:tblPr>
        <w:tblW w:w="95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EC6B53">
        <w:tc>
          <w:tcPr>
            <w:tcW w:w="4158" w:type="dxa"/>
            <w:shd w:val="clear" w:color="auto" w:fill="36C482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UNIT: Probability</w:t>
            </w:r>
          </w:p>
        </w:tc>
        <w:tc>
          <w:tcPr>
            <w:tcW w:w="4590" w:type="dxa"/>
            <w:shd w:val="clear" w:color="auto" w:fill="36C482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S-CP.1,2,3,4,5,6,7</w:t>
            </w:r>
          </w:p>
        </w:tc>
        <w:tc>
          <w:tcPr>
            <w:tcW w:w="828" w:type="dxa"/>
            <w:shd w:val="clear" w:color="auto" w:fill="36C482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28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49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Whoa - Wheel of Fortune </w:t>
              </w:r>
            </w:hyperlink>
            <w:r>
              <w:rPr>
                <w:rFonts w:ascii="Verdana" w:eastAsia="Verdana" w:hAnsi="Verdana" w:cs="Verdana"/>
                <w:sz w:val="20"/>
              </w:rPr>
              <w:t>(Chris via 101qs)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  <w:sz w:val="18"/>
              </w:rPr>
              <w:t>S-CP.4,5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50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Fred’s Fun Factory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Mathematics)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  <w:sz w:val="18"/>
              </w:rPr>
              <w:t>S-MD.A.2, S-MD.B.7, S-MD.B.5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½ 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51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Return to Fred’s Fun Factory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Mathematics)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  <w:sz w:val="18"/>
              </w:rPr>
              <w:t>S-CP.A.1, S-CP.A.2, S-CP.B.9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½ </w:t>
            </w:r>
          </w:p>
        </w:tc>
      </w:tr>
      <w:bookmarkStart w:id="6" w:name="h.tyjcwt" w:colFirst="0" w:colLast="0"/>
      <w:bookmarkEnd w:id="6"/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fldChar w:fldCharType="begin"/>
            </w:r>
            <w:r>
              <w:instrText xml:space="preserve"> HYPERLINK "http://threeacts.mrmeyer.com/yellowstarbursts/" \h </w:instrText>
            </w:r>
            <w:r>
              <w:fldChar w:fldCharType="separate"/>
            </w:r>
            <w:r>
              <w:rPr>
                <w:rFonts w:ascii="Verdana" w:eastAsia="Verdana" w:hAnsi="Verdana" w:cs="Verdana"/>
                <w:color w:val="1155CC"/>
                <w:sz w:val="20"/>
                <w:u w:val="single"/>
              </w:rPr>
              <w:t xml:space="preserve">Yellow Starburst </w:t>
            </w:r>
            <w:r>
              <w:rPr>
                <w:rFonts w:ascii="Verdana" w:eastAsia="Verdana" w:hAnsi="Verdana" w:cs="Verdana"/>
                <w:color w:val="1155CC"/>
                <w:sz w:val="20"/>
                <w:u w:val="single"/>
              </w:rPr>
              <w:fldChar w:fldCharType="end"/>
            </w:r>
            <w:r>
              <w:rPr>
                <w:rFonts w:ascii="Verdana" w:eastAsia="Verdana" w:hAnsi="Verdana" w:cs="Verdana"/>
                <w:sz w:val="20"/>
              </w:rPr>
              <w:t>(Dan)</w:t>
            </w:r>
            <w:hyperlink r:id="rId52"/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S-CP.1,2,3,4,5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53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Cards and Independence</w:t>
              </w:r>
            </w:hyperlink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S-CP.2,3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54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How do you get to school? </w:t>
              </w:r>
            </w:hyperlink>
            <w:r>
              <w:rPr>
                <w:rFonts w:ascii="Verdana" w:eastAsia="Verdana" w:hAnsi="Verdana" w:cs="Verdana"/>
                <w:sz w:val="20"/>
              </w:rPr>
              <w:t>(</w:t>
            </w:r>
            <w:r>
              <w:rPr>
                <w:rFonts w:ascii="Verdana" w:eastAsia="Verdana" w:hAnsi="Verdana" w:cs="Verdana"/>
                <w:sz w:val="20"/>
              </w:rPr>
              <w:t>Illustrative Mathematics)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S-CP.4,6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5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Lucky Envelopes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Mathematics)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S-CP.3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½ 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56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Breakfast Before School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Mathematics)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S-CP.5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½ 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57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Rain and Lightning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Mathematics)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 S-CP.A.2, S-CP.A.3, S-CP.A.5, S-CP.B.7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58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Explorations with Chance </w:t>
              </w:r>
            </w:hyperlink>
            <w:r>
              <w:rPr>
                <w:rFonts w:ascii="Verdana" w:eastAsia="Verdana" w:hAnsi="Verdana" w:cs="Verdana"/>
                <w:sz w:val="20"/>
              </w:rPr>
              <w:t>(NCTM Illuminations)</w:t>
            </w:r>
            <w:hyperlink r:id="rId59"/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S-CP.1,2,3,4,5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60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Three Shots </w:t>
              </w:r>
            </w:hyperlink>
            <w:r>
              <w:rPr>
                <w:rFonts w:ascii="Verdana" w:eastAsia="Verdana" w:hAnsi="Verdana" w:cs="Verdana"/>
                <w:sz w:val="20"/>
                <w:u w:val="single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20"/>
                <w:u w:val="single"/>
              </w:rPr>
              <w:t>Mathalicious</w:t>
            </w:r>
            <w:proofErr w:type="spellEnd"/>
            <w:r>
              <w:rPr>
                <w:rFonts w:ascii="Verdana" w:eastAsia="Verdana" w:hAnsi="Verdana" w:cs="Verdana"/>
                <w:sz w:val="20"/>
                <w:u w:val="single"/>
              </w:rPr>
              <w:t>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S-CP.4,5,6,7, S-MD.7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61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Modeling Conditional Probability 1: Lucky Dip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S-CP.1,2,3,4,5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62" w:anchor="task40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M</w:t>
              </w:r>
            </w:hyperlink>
            <w:hyperlink r:id="rId63" w:anchor="task40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odeling Conditional Probability 2 </w:t>
              </w:r>
            </w:hyperlink>
            <w:r>
              <w:rPr>
                <w:rFonts w:ascii="Verdana" w:eastAsia="Verdana" w:hAnsi="Verdana" w:cs="Verdana"/>
                <w:sz w:val="20"/>
              </w:rPr>
              <w:t>(MARS)</w:t>
            </w:r>
            <w:hyperlink r:id="rId64"/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S-CP.1,2,3,4,5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6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Stick or Switch </w:t>
              </w:r>
            </w:hyperlink>
            <w:r>
              <w:rPr>
                <w:rFonts w:ascii="Verdana" w:eastAsia="Verdana" w:hAnsi="Verdana" w:cs="Verdana"/>
                <w:sz w:val="20"/>
              </w:rPr>
              <w:t>(NCTM Illuminations)</w:t>
            </w:r>
            <w:hyperlink r:id="rId66"/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S-CP.1,2,3,4,5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67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The Titanic 1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Mathematics)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  <w:sz w:val="18"/>
              </w:rPr>
              <w:t>S-CP.A.1, S-CP.A.4, S-CP.B.6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68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The Titanic 2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Mathematics)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  <w:sz w:val="18"/>
              </w:rPr>
              <w:t>S-CP.A.2, S-CP.A.3, S-CP.A.4, S-CP.A.5, S-CP.B.6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69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The </w:t>
              </w:r>
              <w:proofErr w:type="spellStart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Titatic</w:t>
              </w:r>
              <w:proofErr w:type="spellEnd"/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 3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Mathematics)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  <w:sz w:val="18"/>
              </w:rPr>
              <w:t>S-CP.A.4, S-CP.A.5, S-CP.B.6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70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Coffee at Mom’s Diner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Mathematics)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S-CP.7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Extension/Differentiation/ Assessment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EC6B53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</w:tbl>
    <w:p w:rsidR="00EC6B53" w:rsidRDefault="00EC6B53">
      <w:pPr>
        <w:contextualSpacing w:val="0"/>
      </w:pPr>
    </w:p>
    <w:p w:rsidR="00EC6B53" w:rsidRDefault="00EC6B53">
      <w:pPr>
        <w:contextualSpacing w:val="0"/>
      </w:pPr>
    </w:p>
    <w:tbl>
      <w:tblPr>
        <w:tblW w:w="95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600" w:firstRow="0" w:lastRow="0" w:firstColumn="0" w:lastColumn="0" w:noHBand="1" w:noVBand="1"/>
      </w:tblPr>
      <w:tblGrid>
        <w:gridCol w:w="4158"/>
        <w:gridCol w:w="4590"/>
        <w:gridCol w:w="828"/>
      </w:tblGrid>
      <w:tr w:rsidR="00EC6B53">
        <w:tc>
          <w:tcPr>
            <w:tcW w:w="4158" w:type="dxa"/>
            <w:shd w:val="clear" w:color="auto" w:fill="36C482"/>
            <w:tcMar>
              <w:left w:w="108" w:type="dxa"/>
              <w:right w:w="108" w:type="dxa"/>
            </w:tcMar>
          </w:tcPr>
          <w:p w:rsidR="00EC6B53" w:rsidRDefault="008F6906">
            <w:pPr>
              <w:tabs>
                <w:tab w:val="left" w:pos="1335"/>
              </w:tabs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UNIT: Statistic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 xml:space="preserve">s 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(random processes)</w:t>
            </w:r>
          </w:p>
        </w:tc>
        <w:tc>
          <w:tcPr>
            <w:tcW w:w="4590" w:type="dxa"/>
            <w:shd w:val="clear" w:color="auto" w:fill="36C482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S-I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 xml:space="preserve"> 1,2,3,4,5,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6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 xml:space="preserve"> , S-ID.4</w:t>
            </w:r>
          </w:p>
        </w:tc>
        <w:tc>
          <w:tcPr>
            <w:tcW w:w="828" w:type="dxa"/>
            <w:shd w:val="clear" w:color="auto" w:fill="36C482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27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71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School Advisory Panel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(Illustrative Mathematics)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S-IC.1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72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Why Randomize?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Mathematics)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S-IC.1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73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Strict Parents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Mathematics)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S-IC.1,3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74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Musical Preferences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Mathematics)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S-ID.5, S-IC.1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75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Sarah the Chimpanzee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</w:t>
            </w:r>
            <w:r>
              <w:rPr>
                <w:rFonts w:ascii="Verdana" w:eastAsia="Verdana" w:hAnsi="Verdana" w:cs="Verdana"/>
                <w:sz w:val="20"/>
              </w:rPr>
              <w:t>ematics)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S-IC.2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76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Block Scheduling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Mathematics)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S-IC.2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77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NBA Officiating </w:t>
              </w:r>
            </w:hyperlink>
            <w:r>
              <w:rPr>
                <w:rFonts w:ascii="Verdana" w:eastAsia="Verdana" w:hAnsi="Verdana" w:cs="Verdana"/>
                <w:sz w:val="20"/>
              </w:rPr>
              <w:t>(Geoff)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S-SP, S-IC.5, 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4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78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Accuracy of Carbon Dating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Mathematics</w:t>
            </w:r>
            <w:r>
              <w:rPr>
                <w:rFonts w:ascii="Verdana" w:eastAsia="Verdana" w:hAnsi="Verdana" w:cs="Verdana"/>
                <w:sz w:val="20"/>
              </w:rPr>
              <w:t>)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N-Q.A.3, S-ID.4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79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Will the Best Candidate Win</w:t>
              </w:r>
            </w:hyperlink>
            <w:hyperlink r:id="rId80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? </w:t>
              </w:r>
            </w:hyperlink>
            <w:r>
              <w:rPr>
                <w:rFonts w:ascii="Verdana" w:eastAsia="Verdana" w:hAnsi="Verdana" w:cs="Verdana"/>
                <w:sz w:val="20"/>
              </w:rPr>
              <w:t>(NCTM Illuminations)</w:t>
            </w:r>
            <w:hyperlink r:id="rId81"/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S-IC.2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82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High Bloo</w:t>
              </w:r>
            </w:hyperlink>
            <w:hyperlink r:id="rId83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d</w:t>
              </w:r>
            </w:hyperlink>
            <w:hyperlink r:id="rId84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 Pressure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Mathematics)</w:t>
            </w:r>
            <w:hyperlink r:id="rId85"/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26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S-IC.3, ID.9 </w:t>
            </w:r>
          </w:p>
          <w:p w:rsidR="00EC6B53" w:rsidRDefault="00EC6B53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½ 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86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Words and Music </w:t>
              </w:r>
            </w:hyperlink>
            <w:r>
              <w:rPr>
                <w:rFonts w:ascii="Verdana" w:eastAsia="Verdana" w:hAnsi="Verdana" w:cs="Verdana"/>
                <w:sz w:val="20"/>
              </w:rPr>
              <w:t>(Illustrative Mathemati</w:t>
            </w:r>
            <w:r>
              <w:rPr>
                <w:rFonts w:ascii="Verdana" w:eastAsia="Verdana" w:hAnsi="Verdana" w:cs="Verdana"/>
                <w:sz w:val="20"/>
              </w:rPr>
              <w:t>cs)</w:t>
            </w:r>
            <w:hyperlink r:id="rId87"/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S-IC.3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 xml:space="preserve">½ 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hyperlink r:id="rId88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 xml:space="preserve">Determining Functions Using Regression </w:t>
              </w:r>
            </w:hyperlink>
            <w:r>
              <w:rPr>
                <w:rFonts w:ascii="Verdana" w:eastAsia="Verdana" w:hAnsi="Verdana" w:cs="Verdana"/>
                <w:sz w:val="20"/>
              </w:rPr>
              <w:t>(</w:t>
            </w:r>
            <w:r>
              <w:rPr>
                <w:rFonts w:ascii="Verdana" w:eastAsia="Verdana" w:hAnsi="Verdana" w:cs="Verdana"/>
                <w:sz w:val="20"/>
              </w:rPr>
              <w:t>NCTM Illuminations)</w:t>
            </w:r>
            <w:hyperlink r:id="rId89"/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S-IC 6,6a,6b,6c</w:t>
            </w: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</w:tr>
      <w:tr w:rsidR="00EC6B53">
        <w:tc>
          <w:tcPr>
            <w:tcW w:w="415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Extension/Differentiation/ Assessment</w:t>
            </w:r>
          </w:p>
        </w:tc>
        <w:tc>
          <w:tcPr>
            <w:tcW w:w="459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EC6B53">
            <w:pPr>
              <w:spacing w:after="0" w:line="240" w:lineRule="auto"/>
              <w:contextualSpacing w:val="0"/>
            </w:pPr>
          </w:p>
        </w:tc>
        <w:tc>
          <w:tcPr>
            <w:tcW w:w="82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5</w:t>
            </w:r>
          </w:p>
        </w:tc>
      </w:tr>
    </w:tbl>
    <w:p w:rsidR="00EC6B53" w:rsidRDefault="00EC6B53">
      <w:pPr>
        <w:ind w:left="-1079"/>
        <w:contextualSpacing w:val="0"/>
      </w:pPr>
    </w:p>
    <w:tbl>
      <w:tblPr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8"/>
        <w:gridCol w:w="4410"/>
        <w:gridCol w:w="918"/>
      </w:tblGrid>
      <w:tr w:rsidR="00EC6B53">
        <w:trPr>
          <w:trHeight w:val="280"/>
        </w:trPr>
        <w:tc>
          <w:tcPr>
            <w:tcW w:w="4248" w:type="dxa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sz w:val="20"/>
              </w:rPr>
              <w:t>Modeling Unit (4 days)</w:t>
            </w:r>
            <w:proofErr w:type="spellStart"/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nt</w:t>
            </w:r>
            <w:proofErr w:type="spellEnd"/>
          </w:p>
        </w:tc>
        <w:tc>
          <w:tcPr>
            <w:tcW w:w="4410" w:type="dxa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b/>
                <w:color w:val="FFFFFF"/>
                <w:sz w:val="20"/>
              </w:rPr>
              <w:t>Days</w:t>
            </w:r>
          </w:p>
        </w:tc>
        <w:tc>
          <w:tcPr>
            <w:tcW w:w="918" w:type="dxa"/>
            <w:tcMar>
              <w:left w:w="108" w:type="dxa"/>
              <w:right w:w="108" w:type="dxa"/>
            </w:tcMar>
          </w:tcPr>
          <w:p w:rsidR="00EC6B53" w:rsidRDefault="00EC6B53">
            <w:pPr>
              <w:spacing w:after="0"/>
              <w:contextualSpacing w:val="0"/>
            </w:pPr>
          </w:p>
        </w:tc>
      </w:tr>
      <w:tr w:rsidR="00EC6B53">
        <w:tc>
          <w:tcPr>
            <w:tcW w:w="424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tabs>
                <w:tab w:val="center" w:pos="1971"/>
              </w:tabs>
              <w:spacing w:after="0" w:line="240" w:lineRule="auto"/>
              <w:contextualSpacing w:val="0"/>
            </w:pPr>
            <w:hyperlink r:id="rId90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Weather Forecasting Model Error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(Geoff)</w:t>
            </w:r>
          </w:p>
        </w:tc>
        <w:tc>
          <w:tcPr>
            <w:tcW w:w="4410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S-IC.2,6</w:t>
            </w:r>
          </w:p>
        </w:tc>
        <w:tc>
          <w:tcPr>
            <w:tcW w:w="918" w:type="dxa"/>
            <w:shd w:val="clear" w:color="auto" w:fill="EFEFEF"/>
            <w:tcMar>
              <w:left w:w="108" w:type="dxa"/>
              <w:right w:w="108" w:type="dxa"/>
            </w:tcMar>
          </w:tcPr>
          <w:p w:rsidR="00EC6B53" w:rsidRDefault="008F6906">
            <w:pPr>
              <w:spacing w:after="0" w:line="24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4</w:t>
            </w:r>
          </w:p>
        </w:tc>
      </w:tr>
    </w:tbl>
    <w:p w:rsidR="00EC6B53" w:rsidRDefault="00EC6B53">
      <w:pPr>
        <w:contextualSpacing w:val="0"/>
      </w:pPr>
    </w:p>
    <w:p w:rsidR="00EC6B53" w:rsidRDefault="00EC6B53">
      <w:pPr>
        <w:contextualSpacing w:val="0"/>
      </w:pPr>
    </w:p>
    <w:p w:rsidR="00EC6B53" w:rsidRDefault="00EC6B53">
      <w:pPr>
        <w:contextualSpacing w:val="0"/>
      </w:pPr>
    </w:p>
    <w:p w:rsidR="00EC6B53" w:rsidRDefault="008F6906">
      <w:pPr>
        <w:contextualSpacing w:val="0"/>
      </w:pPr>
      <w:r>
        <w:rPr>
          <w:rFonts w:ascii="Verdana" w:eastAsia="Verdana" w:hAnsi="Verdana" w:cs="Verdana"/>
          <w:sz w:val="20"/>
        </w:rPr>
        <w:t>*************************************************</w:t>
      </w:r>
      <w:r>
        <w:rPr>
          <w:rFonts w:ascii="Verdana" w:eastAsia="Verdana" w:hAnsi="Verdana" w:cs="Verdana"/>
          <w:sz w:val="20"/>
        </w:rPr>
        <w:t>*******************</w:t>
      </w:r>
    </w:p>
    <w:p w:rsidR="00EC6B53" w:rsidRDefault="008F6906">
      <w:pPr>
        <w:contextualSpacing w:val="0"/>
      </w:pPr>
      <w:r>
        <w:rPr>
          <w:rFonts w:ascii="Verdana" w:eastAsia="Verdana" w:hAnsi="Verdana" w:cs="Verdana"/>
          <w:sz w:val="20"/>
        </w:rPr>
        <w:t>Notes</w:t>
      </w:r>
    </w:p>
    <w:p w:rsidR="00EC6B53" w:rsidRDefault="008F6906">
      <w:pPr>
        <w:contextualSpacing w:val="0"/>
      </w:pPr>
      <w:r>
        <w:rPr>
          <w:rFonts w:ascii="Verdana" w:eastAsia="Verdana" w:hAnsi="Verdana" w:cs="Verdana"/>
          <w:sz w:val="20"/>
        </w:rPr>
        <w:t>Additional activities</w:t>
      </w:r>
    </w:p>
    <w:p w:rsidR="00EC6B53" w:rsidRDefault="00EC6B53">
      <w:pPr>
        <w:spacing w:after="0"/>
        <w:contextualSpacing w:val="0"/>
      </w:pPr>
    </w:p>
    <w:p w:rsidR="00EC6B53" w:rsidRDefault="008F6906">
      <w:pPr>
        <w:numPr>
          <w:ilvl w:val="0"/>
          <w:numId w:val="1"/>
        </w:numPr>
        <w:ind w:hanging="359"/>
      </w:pPr>
      <w:hyperlink r:id="rId91">
        <w:r>
          <w:rPr>
            <w:rFonts w:ascii="Verdana" w:eastAsia="Verdana" w:hAnsi="Verdana" w:cs="Verdana"/>
            <w:sz w:val="20"/>
            <w:u w:val="single"/>
          </w:rPr>
          <w:t>http://www.dailydesmos.com/</w:t>
        </w:r>
      </w:hyperlink>
    </w:p>
    <w:p w:rsidR="00EC6B53" w:rsidRDefault="008F6906">
      <w:pPr>
        <w:contextualSpacing w:val="0"/>
      </w:pPr>
      <w:r>
        <w:rPr>
          <w:rFonts w:ascii="Verdana" w:eastAsia="Verdana" w:hAnsi="Verdana" w:cs="Verdana"/>
          <w:sz w:val="20"/>
        </w:rPr>
        <w:t>Scaffolding tasks</w:t>
      </w:r>
    </w:p>
    <w:sectPr w:rsidR="00EC6B53">
      <w:pgSz w:w="12240" w:h="15840"/>
      <w:pgMar w:top="81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6442"/>
    <w:multiLevelType w:val="multilevel"/>
    <w:tmpl w:val="084809B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53"/>
    <w:rsid w:val="008F6906"/>
    <w:rsid w:val="00E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FFF346-17AC-4940-B4EB-8DCBC237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40" w:after="60"/>
      <w:outlineLvl w:val="0"/>
    </w:pPr>
    <w:rPr>
      <w:rFonts w:ascii="Cambria" w:eastAsia="Cambria" w:hAnsi="Cambria" w:cs="Cambria"/>
      <w:b/>
      <w:sz w:val="32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rmeyer.com/threeacts/shrinkingdollar/" TargetMode="External"/><Relationship Id="rId18" Type="http://schemas.openxmlformats.org/officeDocument/2006/relationships/hyperlink" Target="http://map.mathshell.org/materials/lessons.php?taskid=407" TargetMode="External"/><Relationship Id="rId26" Type="http://schemas.openxmlformats.org/officeDocument/2006/relationships/hyperlink" Target="http://map.mathshell.org/materials/lessons.php?taskid=427" TargetMode="External"/><Relationship Id="rId39" Type="http://schemas.openxmlformats.org/officeDocument/2006/relationships/hyperlink" Target="http://coxmath.blogspot.com/2010/03/farming-project.html" TargetMode="External"/><Relationship Id="rId21" Type="http://schemas.openxmlformats.org/officeDocument/2006/relationships/hyperlink" Target="http://scienceblogs.com/builtonfacts/2013/01/16/the-mathematics-of-reddit-rankings-or-how-upvotes-are-time-travel/" TargetMode="External"/><Relationship Id="rId34" Type="http://schemas.openxmlformats.org/officeDocument/2006/relationships/hyperlink" Target="http://emergentmath.com/2011/03/30/a-stop-sign-vs-a-stoplight-when-does-each-make-sense-part-2-math-modeling/" TargetMode="External"/><Relationship Id="rId42" Type="http://schemas.openxmlformats.org/officeDocument/2006/relationships/hyperlink" Target="http://function-of-time.blogspot.com/2009/10/speed-dating.html" TargetMode="External"/><Relationship Id="rId47" Type="http://schemas.openxmlformats.org/officeDocument/2006/relationships/hyperlink" Target="http://kalamitykat.com/2010/02/21/solving-rational-equations-project/" TargetMode="External"/><Relationship Id="rId50" Type="http://schemas.openxmlformats.org/officeDocument/2006/relationships/hyperlink" Target="http://www.illustrativemathematics.org/illustrations/1197" TargetMode="External"/><Relationship Id="rId55" Type="http://schemas.openxmlformats.org/officeDocument/2006/relationships/hyperlink" Target="http://www.illustrativemathematics.org/illustrations/944" TargetMode="External"/><Relationship Id="rId63" Type="http://schemas.openxmlformats.org/officeDocument/2006/relationships/hyperlink" Target="http://map.mathshell.org/materials/lessons.php?taskid=405" TargetMode="External"/><Relationship Id="rId68" Type="http://schemas.openxmlformats.org/officeDocument/2006/relationships/hyperlink" Target="http://www.illustrativemathematics.org/illustrations/950" TargetMode="External"/><Relationship Id="rId76" Type="http://schemas.openxmlformats.org/officeDocument/2006/relationships/hyperlink" Target="http://www.illustrativemathematics.org/illustrations/125" TargetMode="External"/><Relationship Id="rId84" Type="http://schemas.openxmlformats.org/officeDocument/2006/relationships/hyperlink" Target="http://www.illustrativemathematics.org/illustrations/1100" TargetMode="External"/><Relationship Id="rId89" Type="http://schemas.openxmlformats.org/officeDocument/2006/relationships/hyperlink" Target="https://echo.newtechnetwork.org/?q=ntlp/resource/library/view/207793846/16201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llustrativemathematics.org/illustrations/186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cho.newtechnetwork.org/?q=ntlp/groups/collections/resources/view/1322010/216666286" TargetMode="External"/><Relationship Id="rId29" Type="http://schemas.openxmlformats.org/officeDocument/2006/relationships/hyperlink" Target="https://echo.newtechnetwork.org/?q=ntlp/resource/library/view/199605056/16201" TargetMode="External"/><Relationship Id="rId11" Type="http://schemas.openxmlformats.org/officeDocument/2006/relationships/hyperlink" Target="http://function-of-time.blogspot.com/2009/11/exponential-growth-and-credit-cards.html" TargetMode="External"/><Relationship Id="rId24" Type="http://schemas.openxmlformats.org/officeDocument/2006/relationships/hyperlink" Target="http://www.illustrativemathematics.org/illustrations/595" TargetMode="External"/><Relationship Id="rId32" Type="http://schemas.openxmlformats.org/officeDocument/2006/relationships/hyperlink" Target="http://illuminations.nctm.org/LessonDetail.aspx?id=L685" TargetMode="External"/><Relationship Id="rId37" Type="http://schemas.openxmlformats.org/officeDocument/2006/relationships/hyperlink" Target="http://emergentmath.com/2011/04/27/do-nfl-teams-actually-use-that-draft-pick-chart-when-trading-draft-picks/" TargetMode="External"/><Relationship Id="rId40" Type="http://schemas.openxmlformats.org/officeDocument/2006/relationships/hyperlink" Target="https://echo.newtechnetwork.org/?q=ntlp/groups/collections/resources/view/1322010/216604016" TargetMode="External"/><Relationship Id="rId45" Type="http://schemas.openxmlformats.org/officeDocument/2006/relationships/hyperlink" Target="http://cheesemonkeysf.blogspot.com/2012/04/rational-expressions-treasure-hunt-or.html" TargetMode="External"/><Relationship Id="rId53" Type="http://schemas.openxmlformats.org/officeDocument/2006/relationships/hyperlink" Target="http://www.illustrativemathematics.org/illustrations/943" TargetMode="External"/><Relationship Id="rId58" Type="http://schemas.openxmlformats.org/officeDocument/2006/relationships/hyperlink" Target="http://illuminations.nctm.org/LessonDetail.aspx?id=L290" TargetMode="External"/><Relationship Id="rId66" Type="http://schemas.openxmlformats.org/officeDocument/2006/relationships/hyperlink" Target="https://echo.newtechnetwork.org/?q=ntlp/resource/library/view/207793641/16201" TargetMode="External"/><Relationship Id="rId74" Type="http://schemas.openxmlformats.org/officeDocument/2006/relationships/hyperlink" Target="http://www.illustrativemathematics.org/illustrations/123" TargetMode="External"/><Relationship Id="rId79" Type="http://schemas.openxmlformats.org/officeDocument/2006/relationships/hyperlink" Target="http://illuminations.nctm.org/LessonDetail.aspx?id=L723" TargetMode="External"/><Relationship Id="rId87" Type="http://schemas.openxmlformats.org/officeDocument/2006/relationships/hyperlink" Target="https://echo.newtechnetwork.org/?q=ntlp/resource/library/view/207785911/16201" TargetMode="External"/><Relationship Id="rId5" Type="http://schemas.openxmlformats.org/officeDocument/2006/relationships/hyperlink" Target="http://www.corestandards.org/Math" TargetMode="External"/><Relationship Id="rId61" Type="http://schemas.openxmlformats.org/officeDocument/2006/relationships/hyperlink" Target="http://map.mathshell.org/materials/lessons.php?taskid=409&amp;subpage=problem" TargetMode="External"/><Relationship Id="rId82" Type="http://schemas.openxmlformats.org/officeDocument/2006/relationships/hyperlink" Target="http://www.illustrativemathematics.org/illustrations/1100" TargetMode="External"/><Relationship Id="rId90" Type="http://schemas.openxmlformats.org/officeDocument/2006/relationships/hyperlink" Target="http://emergentmath.com/2013/08/08/just-how-silly-is-a-45-day-weather-forecast-and-while-were-at-it-just-how-good-is-a-2-day-forecast/" TargetMode="External"/><Relationship Id="rId19" Type="http://schemas.openxmlformats.org/officeDocument/2006/relationships/hyperlink" Target="http://map.mathshell.org/materials/lessons.php?taskid=426" TargetMode="External"/><Relationship Id="rId14" Type="http://schemas.openxmlformats.org/officeDocument/2006/relationships/hyperlink" Target="http://mrmeyer.com/threeacts/fallingglowsticks/" TargetMode="External"/><Relationship Id="rId22" Type="http://schemas.openxmlformats.org/officeDocument/2006/relationships/hyperlink" Target="http://www.illustrativemathematics.org/illustrations/816" TargetMode="External"/><Relationship Id="rId27" Type="http://schemas.openxmlformats.org/officeDocument/2006/relationships/hyperlink" Target="https://echo.newtechnetwork.org/?q=ntlp/groups/collections/resources/view/1322010/216666101" TargetMode="External"/><Relationship Id="rId30" Type="http://schemas.openxmlformats.org/officeDocument/2006/relationships/hyperlink" Target="http://exzuberant.blogspot.com/2012/03/visit-to-function-zoo.html" TargetMode="External"/><Relationship Id="rId35" Type="http://schemas.openxmlformats.org/officeDocument/2006/relationships/hyperlink" Target="http://illuminations.nctm.org/LessonDetail.aspx?id=L374" TargetMode="External"/><Relationship Id="rId43" Type="http://schemas.openxmlformats.org/officeDocument/2006/relationships/hyperlink" Target="https://echo.newtechnetwork.org/?q=ntlp/groups/collections/resources/view/1322010/216529161" TargetMode="External"/><Relationship Id="rId48" Type="http://schemas.openxmlformats.org/officeDocument/2006/relationships/hyperlink" Target="http://illuminations.nctm.org/LessonDetail.aspx?id=L606" TargetMode="External"/><Relationship Id="rId56" Type="http://schemas.openxmlformats.org/officeDocument/2006/relationships/hyperlink" Target="http://www.illustrativemathematics.org/illustrations/1019" TargetMode="External"/><Relationship Id="rId64" Type="http://schemas.openxmlformats.org/officeDocument/2006/relationships/hyperlink" Target="https://echo.newtechnetwork.org/?q=ntlp/groups/collections/resources/view/1322010/216653726" TargetMode="External"/><Relationship Id="rId69" Type="http://schemas.openxmlformats.org/officeDocument/2006/relationships/hyperlink" Target="http://www.illustrativemathematics.org/illustrations/951" TargetMode="External"/><Relationship Id="rId77" Type="http://schemas.openxmlformats.org/officeDocument/2006/relationships/hyperlink" Target="http://emergentmath.com/2011/04/19/the-dallas-mavericks-are-2-16-in-playoff-games-officiated-by-danny-crawford-is-this-statistically-significant/" TargetMode="External"/><Relationship Id="rId8" Type="http://schemas.openxmlformats.org/officeDocument/2006/relationships/hyperlink" Target="http://illuminations.nctm.org/LessonDetail.aspx?id=L852" TargetMode="External"/><Relationship Id="rId51" Type="http://schemas.openxmlformats.org/officeDocument/2006/relationships/hyperlink" Target="http://www.illustrativemathematics.org/illustrations/1198" TargetMode="External"/><Relationship Id="rId72" Type="http://schemas.openxmlformats.org/officeDocument/2006/relationships/hyperlink" Target="http://www.illustrativemathematics.org/illustrations/191" TargetMode="External"/><Relationship Id="rId80" Type="http://schemas.openxmlformats.org/officeDocument/2006/relationships/hyperlink" Target="http://illuminations.nctm.org/LessonDetail.aspx?id=L723" TargetMode="External"/><Relationship Id="rId85" Type="http://schemas.openxmlformats.org/officeDocument/2006/relationships/hyperlink" Target="https://echo.newtechnetwork.org/?q=ntlp/resource/library/view/207785201/16201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blog.recursiveprocess.com/2010/06/03/aarons-rent-to-buy/" TargetMode="External"/><Relationship Id="rId17" Type="http://schemas.openxmlformats.org/officeDocument/2006/relationships/hyperlink" Target="https://echo.newtechnetwork.org/?q=ntlp/resource/library/view/207794931/16201" TargetMode="External"/><Relationship Id="rId25" Type="http://schemas.openxmlformats.org/officeDocument/2006/relationships/hyperlink" Target="http://www.illustrativemathematics.org/illustrations/595" TargetMode="External"/><Relationship Id="rId33" Type="http://schemas.openxmlformats.org/officeDocument/2006/relationships/hyperlink" Target="http://emergentmath.com/2011/03/09/a-stop-sign-vs-a-stoplight-when-does-each-make-sense-part-1-math-modeling/" TargetMode="External"/><Relationship Id="rId38" Type="http://schemas.openxmlformats.org/officeDocument/2006/relationships/hyperlink" Target="http://blog.mrmeyer.com/?p=7649" TargetMode="External"/><Relationship Id="rId46" Type="http://schemas.openxmlformats.org/officeDocument/2006/relationships/hyperlink" Target="http://map.mathshell.org/materials/lessons.php?taskid=221" TargetMode="External"/><Relationship Id="rId59" Type="http://schemas.openxmlformats.org/officeDocument/2006/relationships/hyperlink" Target="https://echo.newtechnetwork.org/?q=ntlp/resource/library/view/199606656/16201" TargetMode="External"/><Relationship Id="rId67" Type="http://schemas.openxmlformats.org/officeDocument/2006/relationships/hyperlink" Target="http://www.illustrativemathematics.org/illustrations/949" TargetMode="External"/><Relationship Id="rId20" Type="http://schemas.openxmlformats.org/officeDocument/2006/relationships/hyperlink" Target="http://illuminations.nctm.org/LessonDetail.aspx?id=L817" TargetMode="External"/><Relationship Id="rId41" Type="http://schemas.openxmlformats.org/officeDocument/2006/relationships/hyperlink" Target="http://function-of-time.blogspot.com/2009/10/speed-dating.html" TargetMode="External"/><Relationship Id="rId54" Type="http://schemas.openxmlformats.org/officeDocument/2006/relationships/hyperlink" Target="http://www.illustrativemathematics.org/illustrations/1025" TargetMode="External"/><Relationship Id="rId62" Type="http://schemas.openxmlformats.org/officeDocument/2006/relationships/hyperlink" Target="http://map.mathshell.org/materials/lessons.php?taskid=405" TargetMode="External"/><Relationship Id="rId70" Type="http://schemas.openxmlformats.org/officeDocument/2006/relationships/hyperlink" Target="http://www.illustrativemathematics.org/illustrations/1024" TargetMode="External"/><Relationship Id="rId75" Type="http://schemas.openxmlformats.org/officeDocument/2006/relationships/hyperlink" Target="http://www.illustrativemathematics.org/illustrations/244" TargetMode="External"/><Relationship Id="rId83" Type="http://schemas.openxmlformats.org/officeDocument/2006/relationships/hyperlink" Target="http://www.illustrativemathematics.org/illustrations/1100" TargetMode="External"/><Relationship Id="rId88" Type="http://schemas.openxmlformats.org/officeDocument/2006/relationships/hyperlink" Target="http://illuminations.nctm.org/LessonDetail.aspx?id=U180" TargetMode="External"/><Relationship Id="rId91" Type="http://schemas.openxmlformats.org/officeDocument/2006/relationships/hyperlink" Target="http://www.dailydesmo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mergentmath.com/2012/03/01/seven-sneaky-activities-to-get-your-students-talking-mathematically/" TargetMode="External"/><Relationship Id="rId15" Type="http://schemas.openxmlformats.org/officeDocument/2006/relationships/hyperlink" Target="http://mrmeyer.com/threeacts/fallingglowsticks/" TargetMode="External"/><Relationship Id="rId23" Type="http://schemas.openxmlformats.org/officeDocument/2006/relationships/hyperlink" Target="http://www.illustrativemathematics.org/illustrations/817" TargetMode="External"/><Relationship Id="rId28" Type="http://schemas.openxmlformats.org/officeDocument/2006/relationships/hyperlink" Target="http://threeacts.mrmeyer.com/scrambler/" TargetMode="External"/><Relationship Id="rId36" Type="http://schemas.openxmlformats.org/officeDocument/2006/relationships/hyperlink" Target="http://mrhonner.com/2011/04/26/nfl-draft-math/" TargetMode="External"/><Relationship Id="rId49" Type="http://schemas.openxmlformats.org/officeDocument/2006/relationships/hyperlink" Target="http://www.101qs.com/1774" TargetMode="External"/><Relationship Id="rId57" Type="http://schemas.openxmlformats.org/officeDocument/2006/relationships/hyperlink" Target="http://www.illustrativemathematics.org/illustrations/1112" TargetMode="External"/><Relationship Id="rId10" Type="http://schemas.openxmlformats.org/officeDocument/2006/relationships/hyperlink" Target="http://illuminations.nctm.org/LessonDetail.aspx?id=L670" TargetMode="External"/><Relationship Id="rId31" Type="http://schemas.openxmlformats.org/officeDocument/2006/relationships/hyperlink" Target="http://samjshah.com/2009/04/07/moving-day/" TargetMode="External"/><Relationship Id="rId44" Type="http://schemas.openxmlformats.org/officeDocument/2006/relationships/hyperlink" Target="http://illuminations.nctm.org/LessonDetail.aspx?id=L798" TargetMode="External"/><Relationship Id="rId52" Type="http://schemas.openxmlformats.org/officeDocument/2006/relationships/hyperlink" Target="https://echo.newtechnetwork.org/?q=ntlp/library/resource/view/215025041/215025286" TargetMode="External"/><Relationship Id="rId60" Type="http://schemas.openxmlformats.org/officeDocument/2006/relationships/hyperlink" Target="http://www.mathalicious.com/lesson/three-shots/" TargetMode="External"/><Relationship Id="rId65" Type="http://schemas.openxmlformats.org/officeDocument/2006/relationships/hyperlink" Target="http://illuminations.nctm.org/LessonDetail.aspx?id=L377" TargetMode="External"/><Relationship Id="rId73" Type="http://schemas.openxmlformats.org/officeDocument/2006/relationships/hyperlink" Target="http://www.illustrativemathematics.org/illustrations/122" TargetMode="External"/><Relationship Id="rId78" Type="http://schemas.openxmlformats.org/officeDocument/2006/relationships/hyperlink" Target="http://www.illustrativemathematics.org/illustrations/782" TargetMode="External"/><Relationship Id="rId81" Type="http://schemas.openxmlformats.org/officeDocument/2006/relationships/hyperlink" Target="https://echo.newtechnetwork.org/?q=ntlp/library/resource/view/215025811/215025886" TargetMode="External"/><Relationship Id="rId86" Type="http://schemas.openxmlformats.org/officeDocument/2006/relationships/hyperlink" Target="http://www.illustrativemathematics.org/illustrations/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stinrecursion.wordpress.com/2012/03/12/the-lost-in-recursion-recur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Alg2 CCSS PrBL Curriculum Map.docx</vt:lpstr>
    </vt:vector>
  </TitlesOfParts>
  <Company>Argo Community High School</Company>
  <LinksUpToDate>false</LinksUpToDate>
  <CharactersWithSpaces>13178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Alg2 CCSS PrBL Curriculum Map.docx</dc:title>
  <dc:creator>Lucian Bogdan</dc:creator>
  <cp:lastModifiedBy>Lucian Bogdan</cp:lastModifiedBy>
  <cp:revision>2</cp:revision>
  <dcterms:created xsi:type="dcterms:W3CDTF">2014-05-19T02:54:00Z</dcterms:created>
  <dcterms:modified xsi:type="dcterms:W3CDTF">2014-05-19T02:54:00Z</dcterms:modified>
</cp:coreProperties>
</file>